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Зарегистрировано в Национальном реестре правовых актов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Беларусь 5 апреля 2013 г. N 1/14175</w:t>
      </w:r>
    </w:p>
    <w:p w:rsidR="00ED55C7" w:rsidRDefault="00ED55C7" w:rsidP="00ED55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 ПРЕЗИДЕНТА РЕСПУБЛИКИ БЕЛАРУСЬ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 апреля 2013 г. N 157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И ДОПОЛНЕНИЙ В НЕКОТОРЫЕ УКАЗЫ ПРЕЗИДЕНТА РЕСПУБЛИКИ БЕЛАРУСЬ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Республики Беларусь от 31.12.2015 N 542)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Внести изменения и дополнения в следующие указы Президента Республики Беларусь: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 xml:space="preserve"> Президента Республики Беларусь от 1 февраля 2010 г. N 60 "О мерах по совершенствованию использования национального сегмента сети Интернет" (Национальный реестр правовых актов Республики Беларусь, 2010 г., N 29, 1/11368):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1.1.1.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части второй пункта 4</w:t>
        </w:r>
      </w:hyperlink>
      <w:r>
        <w:rPr>
          <w:rFonts w:ascii="Arial" w:hAnsi="Arial" w:cs="Arial"/>
          <w:sz w:val="20"/>
          <w:szCs w:val="20"/>
        </w:rPr>
        <w:t xml:space="preserve"> слова "Министерством связи и информатизации и Оперативно-аналитическим центром при Президенте Республики Беларусь" заменить словами "республиканским унитарным предприятием "Национальный центр обмена трафиком";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1.1.2.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абзац пятый пункта 13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", в том числе требования к юридическим лицам, которые планируют осуществлять регистрацию доменных имен, учитывающие их финансово-экономическое положение и технические возможности";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 xml:space="preserve"> Президента Республики Беларусь от 30 сентября 2010 г. N 515 "О некоторых мерах по развитию сети передачи данных в Республике Беларусь" (Национальный реестр правовых актов Республики Беларусь, 2010 г., N 237, 1/12002):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1.2.1.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подпункте 2.2 пункта 2</w:t>
        </w:r>
      </w:hyperlink>
      <w:r>
        <w:rPr>
          <w:rFonts w:ascii="Arial" w:hAnsi="Arial" w:cs="Arial"/>
          <w:sz w:val="20"/>
          <w:szCs w:val="20"/>
        </w:rPr>
        <w:t xml:space="preserve"> слово "волоконно-оптических" заменить словом "оптоволоконных";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1.2.2.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 4.2 пункта 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"4.2. НЦОТ для решения поставленных задач: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имеет право на пропуск международного трафика и присоединение к сетям электросвязи иностранных государств, оказание иных услуг электросвязи, а также может представлять интересы государственных органов и организаций, сети передачи данных которых присоединены к ЕРСПД, по вопросам функционирования и развития ЕРСПД, в том числе привлечения для этих целей инвестиций;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работы по созданию и эксплуатации базы данных оптоволоконных линий связи в порядке, определяемом Оперативно-аналитическим центром при Президенте Республики Беларусь;";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 xml:space="preserve"> Президента Республики Беларусь от 8 ноября 2011 г. N 515 "О некоторых вопросах развития информационного общества в Республике Беларусь" (Национальный реестр правовых актов Республики Беларусь, 2011 г., N 125, 1/13064):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подпункте 5.1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абзаца второго</w:t>
        </w:r>
      </w:hyperlink>
      <w:r>
        <w:rPr>
          <w:rFonts w:ascii="Arial" w:hAnsi="Arial" w:cs="Arial"/>
          <w:sz w:val="20"/>
          <w:szCs w:val="20"/>
        </w:rPr>
        <w:t xml:space="preserve"> слово "государственных" исключить;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 четвертый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"эксплуатацию и развитие межведомственных информационных систем, хранение информации, обусловленное технологией функционирования межведомственных информационных систем;";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подпункте 5.4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слова</w:t>
        </w:r>
      </w:hyperlink>
      <w:r>
        <w:rPr>
          <w:rFonts w:ascii="Arial" w:hAnsi="Arial" w:cs="Arial"/>
          <w:sz w:val="20"/>
          <w:szCs w:val="20"/>
        </w:rPr>
        <w:t xml:space="preserve"> "и организаций" заменить словами "и иных государственных организаций &lt;*&gt;";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дополнить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подпункт</w:t>
        </w:r>
      </w:hyperlink>
      <w:r>
        <w:rPr>
          <w:rFonts w:ascii="Arial" w:hAnsi="Arial" w:cs="Arial"/>
          <w:sz w:val="20"/>
          <w:szCs w:val="20"/>
        </w:rPr>
        <w:t xml:space="preserve"> подстрочным примечанием следующего содержания: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"--------------------------------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Для целей настоящего Указа под системой межведомственного информационного взаимодействия государственных органов и иных государственных организаций понимается совокупность межведомственных информационных систем, создаваемых государственными органами, иными государственными организациями в целях осуществления обмена информацией с использованием данных систем.";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дополнить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</w:t>
        </w:r>
      </w:hyperlink>
      <w:r>
        <w:rPr>
          <w:rFonts w:ascii="Arial" w:hAnsi="Arial" w:cs="Arial"/>
          <w:sz w:val="20"/>
          <w:szCs w:val="20"/>
        </w:rPr>
        <w:t xml:space="preserve"> подпунктом 5.5 следующего содержания: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"5.5. утверждает единые технические требования к межведомственным информационным системам и порядок функционирования этих систем.";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1.3.2. дополнить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пунктами 5-1 и 5-2 следующего содержания: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"5-1. Установить, что: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5-1.1. приобретаемые (разрабатываемые, модернизируемые) государственными органами и иными государственными организациями ведомственные системы электронного документооборота &lt;*&gt; (за исключением предназначенных для обработки информации, отнесенной к государственным секретам) должны обеспечивать возможность: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взаимодействия с системой межведомственного электронного документооборота государственных органов с применением формата обмена данными, сформированного НЦЭУ. Технические характеристики такого формата размещаются на информационных ресурсах НЦЭУ в глобальной компьютерной сети Интернет, открытых для свободного доступа;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средств электронной цифровой подписи, имеющих сертификат соответствия, выданный в Национальной системе подтверждения соответствия Республики Беларусь, и положительное экспертное заключение по результатам государственной экспертизы, выданное в порядке, установленном законодательством;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5-1.2. финансирование расходов на организацию взаимодействия ведомственных систем электронного документооборота и системы межведомственного электронного документооборота государственных органов осуществляется в пределах средств, предусмотренных в республиканском и местных бюджетах на содержание государственных органов и иных государственных организаций, а также из других источников, не запрещенных законодательством;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5-1.3. оказание государственным органам, иным организациям и гражданам электронных услуг информационными посредниками осуществляется при наличии у данных посредников специального разрешения (лицензии) на деятельность по технической и (или) криптографической защите информации с указанием составляющих лицензируемый вид деятельности работ (услуг) - удостоверение формы внешнего представления электронного документа на бумажном носителе. Предоставление информационным посредником электронных услуг с использованием общегосударственной автоматизированной информационной системы осуществляется в соответствии с договором, заключенным НЦЭУ с информационным посредником.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Для целей настоящего Указа под ведомственной системой электронного документооборота понимается автоматизированная информационная система в государственном органе или иной организации, обеспечивающая обмен документами без использования бумажных носителей с применением электронной цифровой подписи и включающая программно-технические средства, используемые для создания, обработки, хранения, передачи и защиты электронных документов.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5-2. Действие настоящего Указа не распространяется на дипломатические представительства и консульские учреждения Республики Беларусь.";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1.3.3.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этому Указу: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слово "Беларусь" заменить словом "Беларусь &lt;*&gt;";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слово "организаций" заменить словом "организаций &lt;*&gt;";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слово "органов" заменить словом "органов &lt;*&gt;";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дополнить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приложение</w:t>
        </w:r>
      </w:hyperlink>
      <w:r>
        <w:rPr>
          <w:rFonts w:ascii="Arial" w:hAnsi="Arial" w:cs="Arial"/>
          <w:sz w:val="20"/>
          <w:szCs w:val="20"/>
        </w:rPr>
        <w:t xml:space="preserve"> подстрочным примечанием следующего содержания: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"--------------------------------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Входит в состав системы межведомственного информационного взаимодействия государственных органов и иных государственных организаций.".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1.3.4.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составе</w:t>
        </w:r>
      </w:hyperlink>
      <w:r>
        <w:rPr>
          <w:rFonts w:ascii="Arial" w:hAnsi="Arial" w:cs="Arial"/>
          <w:sz w:val="20"/>
          <w:szCs w:val="20"/>
        </w:rPr>
        <w:t xml:space="preserve"> Совета по развитию информационного общества при Президенте Республики Беларусь, утвержденном этим Указом: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включить в названный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Шаева</w:t>
      </w:r>
      <w:proofErr w:type="spellEnd"/>
      <w:r>
        <w:rPr>
          <w:rFonts w:ascii="Arial" w:hAnsi="Arial" w:cs="Arial"/>
          <w:sz w:val="20"/>
          <w:szCs w:val="20"/>
        </w:rPr>
        <w:t xml:space="preserve"> Валентина Петровича - Председателя Следственного комитета и </w:t>
      </w:r>
      <w:proofErr w:type="spellStart"/>
      <w:r>
        <w:rPr>
          <w:rFonts w:ascii="Arial" w:hAnsi="Arial" w:cs="Arial"/>
          <w:sz w:val="20"/>
          <w:szCs w:val="20"/>
        </w:rPr>
        <w:t>Шуневича</w:t>
      </w:r>
      <w:proofErr w:type="spellEnd"/>
      <w:r>
        <w:rPr>
          <w:rFonts w:ascii="Arial" w:hAnsi="Arial" w:cs="Arial"/>
          <w:sz w:val="20"/>
          <w:szCs w:val="20"/>
        </w:rPr>
        <w:t xml:space="preserve"> Игоря Анатольевича - Министра внутренних дел, исключив из этого состава </w:t>
      </w:r>
      <w:proofErr w:type="spellStart"/>
      <w:r>
        <w:rPr>
          <w:rFonts w:ascii="Arial" w:hAnsi="Arial" w:cs="Arial"/>
          <w:sz w:val="20"/>
          <w:szCs w:val="20"/>
        </w:rPr>
        <w:t>В.Ю.Зайцева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А.Н.Кулешова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А.М.Русецкого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В.Я.Сенько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название должности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В.П.Вакульчика</w:t>
      </w:r>
      <w:proofErr w:type="spellEnd"/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"Председатель Комитета государственной безопасности".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Совету Министров Республики Беларусь в шестимесячный срок: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совместно с заинтересованными выработать меры по снижению затрат на приобретение (разработку, модернизацию) ведомственных систем электронного документооборота для государственных органов и иных государственных организаций;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согласованию с Оперативно-аналитическим центром при Президенте Республики Беларусь установить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организаций, оказывающих в качестве информационных посредников электронные услуги посредством общегосударственной автоматизированной информационной системы;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приведение актов законодательства в соответствие с настоящим Указом и принять иные меры по его реализации.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2"/>
      <w:bookmarkEnd w:id="1"/>
      <w:r>
        <w:rPr>
          <w:rFonts w:ascii="Arial" w:hAnsi="Arial" w:cs="Arial"/>
          <w:sz w:val="20"/>
          <w:szCs w:val="20"/>
        </w:rPr>
        <w:t xml:space="preserve">3. Государственным органам и иным государственным организациям, подчиненным (подотчетным) Президенту Республики Беларусь, Совету Республики и Палате представителей Национального собрания Республики Беларусь, Конституционному Суду, Верховному Суду, Высшему Хозяйственному Суду, Комитету государственного контроля, Генеральной прокуратуре, Аппарату Совета Министров Республики Беларусь, республиканским органам государственного управления и иным государственным организациям, </w:t>
      </w:r>
      <w:r>
        <w:rPr>
          <w:rFonts w:ascii="Arial" w:hAnsi="Arial" w:cs="Arial"/>
          <w:sz w:val="20"/>
          <w:szCs w:val="20"/>
        </w:rPr>
        <w:lastRenderedPageBreak/>
        <w:t>подчиненным Правительству Республики Беларусь, областным и Минскому городскому исполнительным комитетам до 1 января 2015 г. обеспечить: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sz w:val="20"/>
          <w:szCs w:val="20"/>
        </w:rPr>
        <w:t xml:space="preserve">приобретение (разработку, модернизацию) ведомственных систем электронного документооборота с учетом требований, установленных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подпункте 5-1.1 пункта 5-1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Республики Беларусь от 8 ноября 2011 г. N 515 "О некоторых вопросах развития информационного общества в Республике Беларусь" (Национальный реестр правовых актов Республики Беларусь, 2011 г., N 125, 1/13064);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t xml:space="preserve">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Оперативно-аналитическим центром при Президенте Республики Беларусь, взаимодействие ведомственных систем электронного документооборота (за исключением предназначенных для обработки информации, отнесенной к государственным секретам) с системой межведомственного электронного документооборота государственных органов, а также организацию в этих целях каналов связи.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Иным государственным органам и государственным организациям, не указанным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части первой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хозяйственным обществам,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до 1 января 2017 г. обеспечить выполнение в установленном порядке требований, предусмотренных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третьем части первой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 При этом бюджетным организациям, которые имеют незначительный документооборот, с учетом специфики выполняемых ими функций допускается установить автоматизированное рабочее место системы документооборота с возможностью подключения и работы с системой межведомственного электронного документооборота государственных органов.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Критерии</w:t>
        </w:r>
      </w:hyperlink>
      <w:r>
        <w:rPr>
          <w:rFonts w:ascii="Arial" w:hAnsi="Arial" w:cs="Arial"/>
          <w:sz w:val="20"/>
          <w:szCs w:val="20"/>
        </w:rPr>
        <w:t xml:space="preserve"> отнесения организаций к бюджетным организациям, которые имеют незначительный документооборот, определяются Советом Министров Республики Беларусь.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п. 3 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Республики Беларусь от 31.12.2015 N 542)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органам и иным государственным организациям, использующим ведомственные системы электронного документооборота, предназначенные для обработки информации, отнесенной к государственным секретам, до 1 января 2015 г. обеспечить установку автоматизированных рабочих мест системы межведомственного электронного документооборота государственных органов в целях осуществления межведомственного информационного взаимодействия государственных органов и иных государственных организаций.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Государственным органам и иным государственным организациям принять меры, обеспечивающие поэтапное сокращение к 2016 году количества документов на бумажных носителях.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 за реализацией настоящего Указа возложить на Оперативно-аналитический центр при Президенте Республики Беларусь.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Настоящий Указ вступает в силу со дня его официального опубликования.</w:t>
      </w: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D55C7">
        <w:tc>
          <w:tcPr>
            <w:tcW w:w="5103" w:type="dxa"/>
          </w:tcPr>
          <w:p w:rsidR="00ED55C7" w:rsidRDefault="00ED5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ED55C7" w:rsidRDefault="00ED5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А.Лукашенко</w:t>
            </w:r>
            <w:proofErr w:type="spellEnd"/>
          </w:p>
        </w:tc>
      </w:tr>
    </w:tbl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55C7" w:rsidRDefault="00ED55C7" w:rsidP="00ED5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55C7" w:rsidRDefault="00ED55C7" w:rsidP="00ED55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E5601" w:rsidRDefault="00AE5601"/>
    <w:sectPr w:rsidR="00AE5601" w:rsidSect="00B46D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C7"/>
    <w:rsid w:val="00AE5601"/>
    <w:rsid w:val="00E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EBCF-6AF8-412F-865C-0264E781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845B2E6295E735F7E2344417925EB27D5A50A16B63700E881BC52975BF2220CDAD8D3E8CB03285CB6E6AB16CAFR4O" TargetMode="External"/><Relationship Id="rId18" Type="http://schemas.openxmlformats.org/officeDocument/2006/relationships/hyperlink" Target="consultantplus://offline/ref=07845B2E6295E735F7E2344417925EB27D5A50A16B63700E881BC52975BF2220CDAD8D3E8CB03285CB6E6AB16FAFR0O" TargetMode="External"/><Relationship Id="rId26" Type="http://schemas.openxmlformats.org/officeDocument/2006/relationships/hyperlink" Target="consultantplus://offline/ref=07845B2E6295E735F7E2344417925EB27D5A50A16B63700E881BC52975BF2220CDAD8D3E8CB03285CB6E6AB06DAFR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845B2E6295E735F7E2344417925EB27D5A50A16B63700E881BC52975BF2220CDAD8D3E8CB03285CB6E6AB168AFR4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7845B2E6295E735F7E2344417925EB27D5A50A16B63730F861FC32975BF2220CDAD8D3E8CB03285CB6E6AB16BAFR6O" TargetMode="External"/><Relationship Id="rId12" Type="http://schemas.openxmlformats.org/officeDocument/2006/relationships/hyperlink" Target="consultantplus://offline/ref=07845B2E6295E735F7E2344417925EB27D5A50A16B63700E881BC52975BF2220CDAD8D3E8CB03285CB6E6AB16CAFR7O" TargetMode="External"/><Relationship Id="rId17" Type="http://schemas.openxmlformats.org/officeDocument/2006/relationships/hyperlink" Target="consultantplus://offline/ref=07845B2E6295E735F7E2344417925EB27D5A50A16B63700E881BC52975BF2220CDAD8D3E8CB03285CB6E6AB16FAFR0O" TargetMode="External"/><Relationship Id="rId25" Type="http://schemas.openxmlformats.org/officeDocument/2006/relationships/hyperlink" Target="consultantplus://offline/ref=07845B2E6295E735F7E2344417925EB27D5A50A16B63700E881BC52975BF2220CDAD8D3E8CB03285CB6E6AB168AFR4O" TargetMode="External"/><Relationship Id="rId33" Type="http://schemas.openxmlformats.org/officeDocument/2006/relationships/hyperlink" Target="consultantplus://offline/ref=07845B2E6295E735F7E2344417925EB27D5A50A16B63750E8A1AC42975BF2220CDAD8D3E8CB03285CB6E6AB16CAFR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845B2E6295E735F7E2344417925EB27D5A50A16B63700E881BC52975BF2220CDAD8D3E8CB03285CB6E6AB16FAFR0O" TargetMode="External"/><Relationship Id="rId20" Type="http://schemas.openxmlformats.org/officeDocument/2006/relationships/hyperlink" Target="consultantplus://offline/ref=07845B2E6295E735F7E2344417925EB27D5A50A16B63700E881BC52975BF2220CDADA8RDO" TargetMode="External"/><Relationship Id="rId29" Type="http://schemas.openxmlformats.org/officeDocument/2006/relationships/hyperlink" Target="consultantplus://offline/ref=07845B2E6295E735F7E2344417925EB27D5A50A16B63720B8916C22975BF2220CDAD8D3E8CB03285CB6E6AB16CAFR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45B2E6295E735F7E2344417925EB27D5A50A16B63730F861FC32975BF2220CDAD8D3E8CB03285CB6E6AB16FAFR4O" TargetMode="External"/><Relationship Id="rId11" Type="http://schemas.openxmlformats.org/officeDocument/2006/relationships/hyperlink" Target="consultantplus://offline/ref=07845B2E6295E735F7E2344417925EB27D5A50A16B63700E881BC52975BF2220CDADA8RDO" TargetMode="External"/><Relationship Id="rId24" Type="http://schemas.openxmlformats.org/officeDocument/2006/relationships/hyperlink" Target="consultantplus://offline/ref=07845B2E6295E735F7E2344417925EB27D5A50A16B63700E881BC52975BF2220CDAD8D3E8CB03285CB6E6AB16BAFR0O" TargetMode="External"/><Relationship Id="rId32" Type="http://schemas.openxmlformats.org/officeDocument/2006/relationships/hyperlink" Target="consultantplus://offline/ref=07845B2E6295E735F7E2344417925EB27D5A50A16B63750C8D1EC62975BF2220CDAD8D3E8CB03285CB6E6AB16DAFRAO" TargetMode="External"/><Relationship Id="rId5" Type="http://schemas.openxmlformats.org/officeDocument/2006/relationships/hyperlink" Target="consultantplus://offline/ref=07845B2E6295E735F7E2344417925EB27D5A50A16B63730F861FC32975BF2220CDADA8RDO" TargetMode="External"/><Relationship Id="rId15" Type="http://schemas.openxmlformats.org/officeDocument/2006/relationships/hyperlink" Target="consultantplus://offline/ref=07845B2E6295E735F7E2344417925EB27D5A50A16B63700E881BC52975BF2220CDAD8D3E8CB03285CB6E6AB16CAFRBO" TargetMode="External"/><Relationship Id="rId23" Type="http://schemas.openxmlformats.org/officeDocument/2006/relationships/hyperlink" Target="consultantplus://offline/ref=07845B2E6295E735F7E2344417925EB27D5A50A16B63700E881BC52975BF2220CDAD8D3E8CB03285CB6E6AB16BAFR3O" TargetMode="External"/><Relationship Id="rId28" Type="http://schemas.openxmlformats.org/officeDocument/2006/relationships/hyperlink" Target="consultantplus://offline/ref=07845B2E6295E735F7E2344417925EB27D5A50A16B63700E881BC52975BF2220CDAD8D3E8CB03285CB6E6AB06DAFR5O" TargetMode="External"/><Relationship Id="rId10" Type="http://schemas.openxmlformats.org/officeDocument/2006/relationships/hyperlink" Target="consultantplus://offline/ref=07845B2E6295E735F7E2344417925EB27D5A50A16B63730F8A1EC12975BF2220CDAD8D3E8CB03285CB6E6AB169AFR2O" TargetMode="External"/><Relationship Id="rId19" Type="http://schemas.openxmlformats.org/officeDocument/2006/relationships/hyperlink" Target="consultantplus://offline/ref=07845B2E6295E735F7E2344417925EB27D5A50A16B63700E881BC52975BF2220CDAD8D3E8CB03285CB6E6AB16CAFR7O" TargetMode="External"/><Relationship Id="rId31" Type="http://schemas.openxmlformats.org/officeDocument/2006/relationships/hyperlink" Target="consultantplus://offline/ref=07845B2E6295E735F7E2344417925EB27D5A50A16B63730C8919C52975BF2220CDAD8D3E8CB03285CB6E6AB16DAFRBO" TargetMode="External"/><Relationship Id="rId4" Type="http://schemas.openxmlformats.org/officeDocument/2006/relationships/hyperlink" Target="consultantplus://offline/ref=07845B2E6295E735F7E2344417925EB27D5A50A16B63750E8A1AC42975BF2220CDAD8D3E8CB03285CB6E6AB16CAFR1O" TargetMode="External"/><Relationship Id="rId9" Type="http://schemas.openxmlformats.org/officeDocument/2006/relationships/hyperlink" Target="consultantplus://offline/ref=07845B2E6295E735F7E2344417925EB27D5A50A16B63730F8A1EC12975BF2220CDAD8D3E8CB03285CB6E6AB16CAFR2O" TargetMode="External"/><Relationship Id="rId14" Type="http://schemas.openxmlformats.org/officeDocument/2006/relationships/hyperlink" Target="consultantplus://offline/ref=07845B2E6295E735F7E2344417925EB27D5A50A16B63700E881BC52975BF2220CDAD8D3E8CB03285CB6E6AB16CAFR5O" TargetMode="External"/><Relationship Id="rId22" Type="http://schemas.openxmlformats.org/officeDocument/2006/relationships/hyperlink" Target="consultantplus://offline/ref=07845B2E6295E735F7E2344417925EB27D5A50A16B63700E881BC52975BF2220CDAD8D3E8CB03285CB6E6AB168AFRAO" TargetMode="External"/><Relationship Id="rId27" Type="http://schemas.openxmlformats.org/officeDocument/2006/relationships/hyperlink" Target="consultantplus://offline/ref=07845B2E6295E735F7E2344417925EB27D5A50A16B63700E881BC52975BF2220CDAD8D3E8CB03285CB6E6AB06DAFR5O" TargetMode="External"/><Relationship Id="rId30" Type="http://schemas.openxmlformats.org/officeDocument/2006/relationships/hyperlink" Target="consultantplus://offline/ref=07845B2E6295E735F7E2344417925EB27D5A50A16B63730D8A19C62975BF2220CDAD8D3E8CB03285CB6E6AB06BAFR2O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07845B2E6295E735F7E2344417925EB27D5A50A16B63730F8A1EC12975BF2220CDADA8R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1</cp:revision>
  <dcterms:created xsi:type="dcterms:W3CDTF">2016-12-02T14:17:00Z</dcterms:created>
  <dcterms:modified xsi:type="dcterms:W3CDTF">2016-12-02T14:17:00Z</dcterms:modified>
</cp:coreProperties>
</file>